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7C2F4AF9" w:rsidR="00943E0D" w:rsidRPr="00F65616" w:rsidRDefault="007D57C8" w:rsidP="00153AA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Il sistema box LEGRABOX di Blum ora ancora più personalizzabile</w:t>
      </w:r>
    </w:p>
    <w:p w14:paraId="01003DB3" w14:textId="48DA69C3" w:rsidR="00943E0D" w:rsidRPr="00F65616" w:rsidRDefault="00CA0FCF" w:rsidP="00153AAE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I clienti creano le proprie edizioni dei cassettoni con disegni unici</w:t>
      </w:r>
    </w:p>
    <w:p w14:paraId="4134F358" w14:textId="432BFAF1" w:rsidR="003B6DB6" w:rsidRPr="00B15A7A" w:rsidRDefault="00574AEE" w:rsidP="00153AAE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Progettare nuove superfici attraverso la stampa, la goffratura, il rivestimento</w:t>
      </w:r>
    </w:p>
    <w:p w14:paraId="0B11C7AB" w14:textId="2915B7B2" w:rsidR="00183A51" w:rsidRPr="00B15A7A" w:rsidRDefault="00183A51" w:rsidP="00153AAE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23EE987F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117E3845" w:rsidR="1CED830D" w:rsidRPr="00D4455C" w:rsidRDefault="00693C51" w:rsidP="00153AAE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La vostra collezione di cassettoni con</w:t>
      </w:r>
      <w:r>
        <w:rPr>
          <w:rFonts w:ascii="Arial" w:hAnsi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/>
          <w:b/>
          <w:bCs/>
          <w:iCs/>
          <w:sz w:val="28"/>
          <w:szCs w:val="28"/>
        </w:rPr>
        <w:t>LEGRABOX</w:t>
      </w:r>
    </w:p>
    <w:p w14:paraId="738416C4" w14:textId="301D1362" w:rsidR="00183A51" w:rsidRPr="00AC6416" w:rsidRDefault="00DB782D" w:rsidP="00153AAE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Disegni unici delle </w:t>
      </w:r>
      <w:proofErr w:type="spellStart"/>
      <w:r>
        <w:rPr>
          <w:rFonts w:ascii="Arial" w:hAnsi="Arial"/>
          <w:b/>
          <w:bCs/>
        </w:rPr>
        <w:t>spondine</w:t>
      </w:r>
      <w:proofErr w:type="spellEnd"/>
      <w:r>
        <w:rPr>
          <w:rFonts w:ascii="Arial" w:hAnsi="Arial"/>
          <w:b/>
          <w:bCs/>
        </w:rPr>
        <w:t xml:space="preserve"> grazie alla personalizzazione di stampa, goffratura e rivestimento</w:t>
      </w:r>
    </w:p>
    <w:p w14:paraId="056608A9" w14:textId="77777777" w:rsidR="00153AAE" w:rsidRDefault="00153AAE" w:rsidP="00153AAE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19D7C324" w:rsidR="00183A51" w:rsidRDefault="1CED830D" w:rsidP="00153AAE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/>
          <w:color w:val="000000" w:themeColor="text1"/>
          <w:sz w:val="20"/>
          <w:szCs w:val="20"/>
        </w:rPr>
        <w:t>Höchst</w:t>
      </w:r>
      <w:proofErr w:type="spellEnd"/>
      <w:r>
        <w:rPr>
          <w:rFonts w:ascii="Arial" w:hAnsi="Arial"/>
          <w:color w:val="000000" w:themeColor="text1"/>
          <w:sz w:val="20"/>
          <w:szCs w:val="20"/>
        </w:rPr>
        <w:t>/Austria, maggio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Con il sistema box </w:t>
      </w:r>
      <w:proofErr w:type="gramStart"/>
      <w:r>
        <w:rPr>
          <w:rFonts w:ascii="Arial" w:hAnsi="Arial"/>
          <w:b/>
          <w:bCs/>
          <w:iCs/>
          <w:color w:val="000000" w:themeColor="text1"/>
          <w:sz w:val="20"/>
          <w:szCs w:val="20"/>
        </w:rPr>
        <w:t>LEGRABOX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,</w:t>
      </w:r>
      <w:proofErr w:type="gramEnd"/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lo specialista degli accessori Blum soddisfa ora i requisiti particolarmente elevati per la progettazione personalizzata. Il produttore offre ora </w:t>
      </w:r>
      <w:proofErr w:type="spellStart"/>
      <w:r>
        <w:rPr>
          <w:rFonts w:ascii="Arial" w:hAnsi="Arial"/>
          <w:b/>
          <w:bCs/>
          <w:color w:val="000000" w:themeColor="text1"/>
          <w:sz w:val="20"/>
          <w:szCs w:val="20"/>
        </w:rPr>
        <w:t>spondine</w:t>
      </w:r>
      <w:proofErr w:type="spellEnd"/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a doppio guscio stampate, rivestite o goffrate - anche come mix di colori e materiali. Niente ostacola la vostra collezione unica e irripetibile di cassettoni.</w:t>
      </w:r>
    </w:p>
    <w:p w14:paraId="23D00ABD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03415D8A" w14:textId="7F38CD4C" w:rsidR="006E2276" w:rsidRDefault="00814D0F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LEGRABOX è l'elegante sistema box di Blum per mobili di alta qualità in tutti gli ambienti abitativi. Le forme chiare e le funzioni tecnicamente eccezionali lo contraddistinguono. Il produttore di accessori sta ampliando la sua gamma di prodotti per includere la possibilità di avere </w:t>
      </w:r>
      <w:proofErr w:type="spellStart"/>
      <w:r>
        <w:rPr>
          <w:rFonts w:ascii="Arial" w:hAnsi="Arial"/>
          <w:sz w:val="20"/>
          <w:szCs w:val="20"/>
        </w:rPr>
        <w:t>spondine</w:t>
      </w:r>
      <w:proofErr w:type="spellEnd"/>
      <w:r>
        <w:rPr>
          <w:rFonts w:ascii="Arial" w:hAnsi="Arial"/>
          <w:sz w:val="20"/>
          <w:szCs w:val="20"/>
        </w:rPr>
        <w:t xml:space="preserve"> configurate interamente su misura. Attraverso stampe, rivestimenti speciali e goffrature, vengono creati disegni unici, che creano un look completamente nuovo e soddisfano i più elevati requisiti di individualità. Blum offre ulteriori possibilità di configurare i mobili secondo le vostre idee: Con le varianti LEGRABOX pure e le sue caratteristiche linee marcanti, LEGRABOX free con elementi inseribili liberamente regolabili e con il nuovo design </w:t>
      </w:r>
      <w:proofErr w:type="gramStart"/>
      <w:r>
        <w:rPr>
          <w:rFonts w:ascii="Arial" w:hAnsi="Arial"/>
          <w:sz w:val="20"/>
          <w:szCs w:val="20"/>
        </w:rPr>
        <w:t>ad</w:t>
      </w:r>
      <w:proofErr w:type="gramEnd"/>
      <w:r>
        <w:rPr>
          <w:rFonts w:ascii="Arial" w:hAnsi="Arial"/>
          <w:sz w:val="20"/>
          <w:szCs w:val="20"/>
        </w:rPr>
        <w:t xml:space="preserve"> R per </w:t>
      </w:r>
      <w:proofErr w:type="spellStart"/>
      <w:r>
        <w:rPr>
          <w:rFonts w:ascii="Arial" w:hAnsi="Arial"/>
          <w:sz w:val="20"/>
          <w:szCs w:val="20"/>
        </w:rPr>
        <w:t>spondine</w:t>
      </w:r>
      <w:proofErr w:type="spellEnd"/>
      <w:r>
        <w:rPr>
          <w:rFonts w:ascii="Arial" w:hAnsi="Arial"/>
          <w:sz w:val="20"/>
          <w:szCs w:val="20"/>
        </w:rPr>
        <w:t xml:space="preserve"> completamente puristiche senza linee marcanti e placchette di copertura.</w:t>
      </w:r>
    </w:p>
    <w:p w14:paraId="4128D83E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24004D67" w14:textId="56FC9146" w:rsidR="00977B35" w:rsidRDefault="001E4644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bCs/>
          <w:iCs/>
          <w:sz w:val="20"/>
          <w:szCs w:val="20"/>
        </w:rPr>
        <w:t xml:space="preserve">Design LEGRABOX </w:t>
      </w:r>
      <w:r>
        <w:rPr>
          <w:rFonts w:ascii="Arial" w:hAnsi="Arial"/>
          <w:b/>
          <w:bCs/>
          <w:sz w:val="20"/>
          <w:szCs w:val="20"/>
        </w:rPr>
        <w:t>completamente personalizzati</w:t>
      </w:r>
      <w:r>
        <w:rPr>
          <w:rFonts w:ascii="Arial" w:hAnsi="Arial"/>
          <w:sz w:val="20"/>
          <w:szCs w:val="20"/>
        </w:rPr>
        <w:br/>
        <w:t xml:space="preserve">A </w:t>
      </w:r>
      <w:proofErr w:type="spellStart"/>
      <w:r>
        <w:rPr>
          <w:rFonts w:ascii="Arial" w:hAnsi="Arial"/>
          <w:i/>
          <w:sz w:val="20"/>
          <w:szCs w:val="20"/>
        </w:rPr>
        <w:t>interzum</w:t>
      </w:r>
      <w:proofErr w:type="spellEnd"/>
      <w:r>
        <w:rPr>
          <w:rFonts w:ascii="Arial" w:hAnsi="Arial"/>
          <w:sz w:val="20"/>
          <w:szCs w:val="20"/>
        </w:rPr>
        <w:t xml:space="preserve"> 2019 a Colonia, in Germania, Blum dedica un'area separata al sistema box premium. In 4 mondi per esemplificare diversi stili di vita, i visitatori scoprono cosa è possibile fare con le nuove superfici delle </w:t>
      </w:r>
      <w:proofErr w:type="spellStart"/>
      <w:r>
        <w:rPr>
          <w:rFonts w:ascii="Arial" w:hAnsi="Arial"/>
          <w:sz w:val="20"/>
          <w:szCs w:val="20"/>
        </w:rPr>
        <w:t>spondine</w:t>
      </w:r>
      <w:proofErr w:type="spellEnd"/>
      <w:r>
        <w:rPr>
          <w:rFonts w:ascii="Arial" w:hAnsi="Arial"/>
          <w:sz w:val="20"/>
          <w:szCs w:val="20"/>
        </w:rPr>
        <w:t>. Disegni dall'eleganza classica, stravaganza di tendenza, stile minimalista o casual "</w:t>
      </w:r>
      <w:proofErr w:type="spellStart"/>
      <w:r>
        <w:rPr>
          <w:rFonts w:ascii="Arial" w:hAnsi="Arial"/>
          <w:sz w:val="20"/>
          <w:szCs w:val="20"/>
        </w:rPr>
        <w:t>used</w:t>
      </w:r>
      <w:proofErr w:type="spellEnd"/>
      <w:r>
        <w:rPr>
          <w:rFonts w:ascii="Arial" w:hAnsi="Arial"/>
          <w:sz w:val="20"/>
          <w:szCs w:val="20"/>
        </w:rPr>
        <w:t xml:space="preserve"> look" dimostrano la versatilità di </w:t>
      </w:r>
      <w:r>
        <w:rPr>
          <w:rFonts w:ascii="Arial" w:hAnsi="Arial"/>
          <w:iCs/>
          <w:sz w:val="20"/>
          <w:szCs w:val="20"/>
        </w:rPr>
        <w:t>LEGRABOX</w:t>
      </w:r>
      <w:r>
        <w:rPr>
          <w:rFonts w:ascii="Arial" w:hAnsi="Arial"/>
          <w:sz w:val="20"/>
          <w:szCs w:val="20"/>
        </w:rPr>
        <w:t>. Straordinarie variazioni con attenzione ai dettagli creano così mondi abitativi molto personali.</w:t>
      </w:r>
    </w:p>
    <w:p w14:paraId="325E0099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p w14:paraId="1C655C20" w14:textId="507A98B4" w:rsidR="00D26F57" w:rsidRDefault="008D271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L'individualità incontra l'elaborazione semplice</w:t>
      </w:r>
      <w:r>
        <w:rPr>
          <w:rFonts w:ascii="Arial" w:hAnsi="Arial"/>
          <w:sz w:val="20"/>
          <w:szCs w:val="20"/>
        </w:rPr>
        <w:br/>
        <w:t xml:space="preserve">Allo stesso tempo, con BLUMOTION S, Blum presenta la </w:t>
      </w:r>
      <w:r>
        <w:rPr>
          <w:rFonts w:ascii="Arial" w:hAnsi="Arial"/>
          <w:iCs/>
          <w:sz w:val="20"/>
          <w:szCs w:val="20"/>
        </w:rPr>
        <w:t xml:space="preserve">guida LEGRABOX </w:t>
      </w:r>
      <w:r>
        <w:rPr>
          <w:rFonts w:ascii="Arial" w:hAnsi="Arial"/>
          <w:sz w:val="20"/>
          <w:szCs w:val="20"/>
        </w:rPr>
        <w:t xml:space="preserve">con la quale si possono implementare tre tecnologie del movimento: l’ammortizzazione meccanica </w:t>
      </w:r>
      <w:r>
        <w:rPr>
          <w:rFonts w:ascii="Arial" w:hAnsi="Arial"/>
          <w:iCs/>
          <w:sz w:val="20"/>
          <w:szCs w:val="20"/>
        </w:rPr>
        <w:t>BLUMOTION</w:t>
      </w:r>
      <w:r>
        <w:rPr>
          <w:rFonts w:ascii="Arial" w:hAnsi="Arial"/>
          <w:sz w:val="20"/>
          <w:szCs w:val="20"/>
        </w:rPr>
        <w:t xml:space="preserve">, il supporto elettrico per il controllo del movimento </w:t>
      </w:r>
      <w:r>
        <w:rPr>
          <w:rFonts w:ascii="Arial" w:hAnsi="Arial"/>
          <w:iCs/>
          <w:sz w:val="20"/>
          <w:szCs w:val="20"/>
        </w:rPr>
        <w:t>SERVO-DRIVE</w:t>
      </w:r>
      <w:r>
        <w:rPr>
          <w:rFonts w:ascii="Arial" w:hAnsi="Arial"/>
          <w:sz w:val="20"/>
          <w:szCs w:val="20"/>
        </w:rPr>
        <w:t xml:space="preserve"> e la combinazione di supporto meccanico per il controllo del movimento e l’ammortizzazione </w:t>
      </w:r>
      <w:r>
        <w:rPr>
          <w:rFonts w:ascii="Arial" w:hAnsi="Arial"/>
          <w:iCs/>
          <w:sz w:val="20"/>
          <w:szCs w:val="20"/>
        </w:rPr>
        <w:t>TIP-ON BLUMOTION</w:t>
      </w:r>
      <w:r>
        <w:rPr>
          <w:rFonts w:ascii="Arial" w:hAnsi="Arial"/>
          <w:sz w:val="20"/>
          <w:szCs w:val="20"/>
        </w:rPr>
        <w:t xml:space="preserve">. E tutto questo con una sola guida e con il comfort familiare e la funzionalità di alta qualità a cui sono abituati i clienti </w:t>
      </w:r>
      <w:r>
        <w:rPr>
          <w:rFonts w:ascii="Arial" w:hAnsi="Arial"/>
          <w:iCs/>
          <w:sz w:val="20"/>
          <w:szCs w:val="20"/>
        </w:rPr>
        <w:t>LEGRABOX</w:t>
      </w:r>
      <w:r>
        <w:rPr>
          <w:rFonts w:ascii="Arial" w:hAnsi="Arial"/>
          <w:sz w:val="20"/>
          <w:szCs w:val="20"/>
        </w:rPr>
        <w:t>.</w:t>
      </w:r>
    </w:p>
    <w:p w14:paraId="5915B2C2" w14:textId="77777777" w:rsidR="00153AAE" w:rsidRPr="00F42B9F" w:rsidRDefault="00153AAE" w:rsidP="00153AAE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0A41199F" w14:textId="24D45E28" w:rsidR="00153AAE" w:rsidRDefault="00153AAE" w:rsidP="00153AAE">
      <w:pPr>
        <w:spacing w:line="360" w:lineRule="auto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/>
          <w:sz w:val="18"/>
          <w:szCs w:val="18"/>
        </w:rPr>
        <w:lastRenderedPageBreak/>
        <w:t>Anzahl</w:t>
      </w:r>
      <w:proofErr w:type="spellEnd"/>
      <w:r>
        <w:rPr>
          <w:rFonts w:ascii="Arial" w:hAnsi="Arial"/>
          <w:sz w:val="18"/>
          <w:szCs w:val="18"/>
        </w:rPr>
        <w:t xml:space="preserve"> Zeichen: 2.</w:t>
      </w:r>
      <w:r w:rsidR="00F42B9F">
        <w:rPr>
          <w:rFonts w:ascii="Arial" w:hAnsi="Arial"/>
          <w:sz w:val="18"/>
          <w:szCs w:val="18"/>
        </w:rPr>
        <w:t>382</w:t>
      </w:r>
      <w:r>
        <w:rPr>
          <w:rFonts w:ascii="Arial" w:hAnsi="Arial"/>
          <w:sz w:val="18"/>
          <w:szCs w:val="18"/>
        </w:rPr>
        <w:t xml:space="preserve"> (</w:t>
      </w:r>
      <w:proofErr w:type="spellStart"/>
      <w:r>
        <w:rPr>
          <w:rFonts w:ascii="Arial" w:hAnsi="Arial"/>
          <w:sz w:val="18"/>
          <w:szCs w:val="18"/>
        </w:rPr>
        <w:t>inkl</w:t>
      </w:r>
      <w:proofErr w:type="spellEnd"/>
      <w:r>
        <w:rPr>
          <w:rFonts w:ascii="Arial" w:hAnsi="Arial"/>
          <w:sz w:val="18"/>
          <w:szCs w:val="18"/>
        </w:rPr>
        <w:t xml:space="preserve">. </w:t>
      </w:r>
      <w:proofErr w:type="spellStart"/>
      <w:r>
        <w:rPr>
          <w:rFonts w:ascii="Arial" w:hAnsi="Arial"/>
          <w:sz w:val="18"/>
          <w:szCs w:val="18"/>
        </w:rPr>
        <w:t>Leerzeichen</w:t>
      </w:r>
      <w:proofErr w:type="spellEnd"/>
      <w:r>
        <w:rPr>
          <w:rFonts w:ascii="Arial" w:hAnsi="Arial"/>
          <w:sz w:val="18"/>
          <w:szCs w:val="18"/>
        </w:rPr>
        <w:t xml:space="preserve">), </w:t>
      </w:r>
      <w:proofErr w:type="spellStart"/>
      <w:r>
        <w:rPr>
          <w:rFonts w:ascii="Arial" w:hAnsi="Arial"/>
          <w:sz w:val="18"/>
          <w:szCs w:val="18"/>
        </w:rPr>
        <w:t>Anzahl</w:t>
      </w:r>
      <w:proofErr w:type="spellEnd"/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Wörter</w:t>
      </w:r>
      <w:proofErr w:type="spellEnd"/>
      <w:r>
        <w:rPr>
          <w:rFonts w:ascii="Arial" w:hAnsi="Arial"/>
          <w:sz w:val="18"/>
          <w:szCs w:val="18"/>
        </w:rPr>
        <w:t xml:space="preserve">: </w:t>
      </w:r>
      <w:r w:rsidR="00F42B9F">
        <w:rPr>
          <w:rFonts w:ascii="Arial" w:hAnsi="Arial"/>
          <w:sz w:val="18"/>
          <w:szCs w:val="18"/>
        </w:rPr>
        <w:t>341</w:t>
      </w:r>
      <w:bookmarkStart w:id="0" w:name="_GoBack"/>
      <w:bookmarkEnd w:id="0"/>
    </w:p>
    <w:p w14:paraId="77E5468D" w14:textId="77777777" w:rsidR="00153AAE" w:rsidRPr="006D7CE8" w:rsidRDefault="00153AAE" w:rsidP="00153AAE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</w:p>
    <w:p w14:paraId="3F7503CC" w14:textId="48E1F5E8" w:rsidR="00183A51" w:rsidRDefault="00183A51" w:rsidP="00153AAE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/>
            <w:sz w:val="20"/>
            <w:szCs w:val="20"/>
          </w:rPr>
          <w:t>www.blum.com</w:t>
        </w:r>
      </w:hyperlink>
      <w:r>
        <w:rPr>
          <w:rFonts w:ascii="Arial" w:hAnsi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/>
            <w:sz w:val="20"/>
            <w:szCs w:val="20"/>
          </w:rPr>
          <w:t>www.twitter.com/BlumPresse</w:t>
        </w:r>
      </w:hyperlink>
      <w:r>
        <w:rPr>
          <w:rFonts w:ascii="Arial" w:hAnsi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5" w:history="1">
        <w:r>
          <w:rPr>
            <w:rStyle w:val="Hyperlink"/>
            <w:rFonts w:ascii="Arial" w:hAnsi="Arial"/>
            <w:sz w:val="20"/>
            <w:szCs w:val="20"/>
          </w:rPr>
          <w:t>www.youtube.com/user/JuliusBlumGmbH</w:t>
        </w:r>
      </w:hyperlink>
      <w:r>
        <w:rPr>
          <w:rFonts w:ascii="Arial" w:hAnsi="Arial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/>
            <w:sz w:val="20"/>
            <w:szCs w:val="20"/>
          </w:rPr>
          <w:t>www.linkedin.com/company/julius-blum-gmbh</w:t>
        </w:r>
      </w:hyperlink>
    </w:p>
    <w:p w14:paraId="071F78D7" w14:textId="1F59BB7E" w:rsidR="00183A51" w:rsidRDefault="00183A51" w:rsidP="00153AAE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05E2A3DC" w:rsidR="009C570C" w:rsidRPr="00C85871" w:rsidRDefault="004866FC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B4D955" wp14:editId="3F48ED6B">
                  <wp:extent cx="2160000" cy="1511802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lum_LBX0455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11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55CEC">
              <w:rPr>
                <w:rFonts w:ascii="Arial" w:hAnsi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206" w:type="dxa"/>
            <w:shd w:val="clear" w:color="auto" w:fill="auto"/>
          </w:tcPr>
          <w:p w14:paraId="7810D1B1" w14:textId="32A15883" w:rsidR="00E627BD" w:rsidRDefault="00183A51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(Foto: Blum_</w:t>
            </w:r>
            <w:r w:rsidR="004866FC">
              <w:rPr>
                <w:rFonts w:ascii="Arial" w:hAnsi="Arial"/>
                <w:color w:val="000000"/>
                <w:sz w:val="18"/>
                <w:szCs w:val="18"/>
              </w:rPr>
              <w:t>LBX0455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24592422" w14:textId="77777777" w:rsidR="00CE39F4" w:rsidRDefault="00CE39F4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685872" w14:textId="2F046CF0" w:rsidR="00183A51" w:rsidRPr="00BE419B" w:rsidRDefault="00BE419B" w:rsidP="00153AAE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Nuovi trattamenti superficiali creano disegni LEGRABOX individuali e unici - per esempio in un look casual ruggine</w:t>
            </w:r>
          </w:p>
        </w:tc>
      </w:tr>
    </w:tbl>
    <w:p w14:paraId="42C8DED5" w14:textId="07A21D17" w:rsidR="00183A51" w:rsidRDefault="00183A51" w:rsidP="00153AA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Numero di riferimento: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Blum_Interzum</w:t>
      </w:r>
      <w:proofErr w:type="spellEnd"/>
      <w:r>
        <w:rPr>
          <w:rFonts w:ascii="Arial" w:hAnsi="Arial"/>
          <w:sz w:val="18"/>
          <w:szCs w:val="18"/>
        </w:rPr>
        <w:t xml:space="preserve"> 2019_Legrabox individuale</w:t>
      </w:r>
    </w:p>
    <w:p w14:paraId="590AE880" w14:textId="77777777" w:rsidR="00153AAE" w:rsidRDefault="00153AAE" w:rsidP="00153AA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216FCCA7" w:rsidR="00183A51" w:rsidRDefault="00183A51" w:rsidP="00153AA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Il vostro contatto per eventuali domande:</w:t>
      </w:r>
    </w:p>
    <w:p w14:paraId="7ED6C221" w14:textId="63C5262D" w:rsidR="00183A51" w:rsidRDefault="3877935C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E </w:t>
      </w:r>
      <w:hyperlink r:id="rId19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Julius Blum GmbH</w:t>
      </w:r>
      <w:r>
        <w:rPr>
          <w:rFonts w:ascii="Arial" w:hAnsi="Arial"/>
          <w:sz w:val="20"/>
          <w:szCs w:val="20"/>
        </w:rPr>
        <w:br/>
      </w:r>
      <w:proofErr w:type="spellStart"/>
      <w:r>
        <w:rPr>
          <w:rFonts w:ascii="Arial" w:hAnsi="Arial"/>
          <w:sz w:val="20"/>
          <w:szCs w:val="20"/>
        </w:rPr>
        <w:t>Industriestr</w:t>
      </w:r>
      <w:proofErr w:type="spellEnd"/>
      <w:r>
        <w:rPr>
          <w:rFonts w:ascii="Arial" w:hAnsi="Arial"/>
          <w:sz w:val="20"/>
          <w:szCs w:val="20"/>
        </w:rPr>
        <w:t>. 1</w:t>
      </w:r>
      <w:r>
        <w:rPr>
          <w:rFonts w:ascii="Arial" w:hAnsi="Arial"/>
          <w:sz w:val="20"/>
          <w:szCs w:val="20"/>
        </w:rPr>
        <w:br/>
        <w:t xml:space="preserve">6973 </w:t>
      </w:r>
      <w:proofErr w:type="spellStart"/>
      <w:r>
        <w:rPr>
          <w:rFonts w:ascii="Arial" w:hAnsi="Arial"/>
          <w:sz w:val="20"/>
          <w:szCs w:val="20"/>
        </w:rPr>
        <w:t>Höchst</w:t>
      </w:r>
      <w:proofErr w:type="spellEnd"/>
      <w:r>
        <w:rPr>
          <w:rFonts w:ascii="Arial" w:hAnsi="Arial"/>
          <w:sz w:val="20"/>
          <w:szCs w:val="20"/>
        </w:rPr>
        <w:t>/Austria</w:t>
      </w:r>
      <w:bookmarkStart w:id="1" w:name="_Hlk516056811"/>
    </w:p>
    <w:p w14:paraId="476E5823" w14:textId="77777777" w:rsidR="00153AAE" w:rsidRDefault="00153AAE" w:rsidP="00153AA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12865B6E" w:rsidR="00183A51" w:rsidRDefault="00183A51" w:rsidP="00153AAE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Ulteriori comunicati stampa e cartelle stampa digitali</w:t>
      </w:r>
      <w:r>
        <w:rPr>
          <w:rFonts w:ascii="Arial" w:hAnsi="Arial"/>
          <w:sz w:val="20"/>
          <w:szCs w:val="20"/>
        </w:rPr>
        <w:t xml:space="preserve"> su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0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</w:p>
    <w:p w14:paraId="58F61329" w14:textId="6F3813FF" w:rsidR="00183A51" w:rsidRDefault="00183A51" w:rsidP="00153A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Immagini:</w:t>
      </w:r>
      <w:r>
        <w:rPr>
          <w:rFonts w:ascii="Arial" w:hAnsi="Arial"/>
          <w:sz w:val="20"/>
          <w:szCs w:val="20"/>
        </w:rPr>
        <w:t xml:space="preserve"> Per la pubblicazione, gratuite, citare la fonte delle immagini</w:t>
      </w:r>
      <w:bookmarkEnd w:id="1"/>
    </w:p>
    <w:p w14:paraId="5564234F" w14:textId="77777777" w:rsidR="00153AAE" w:rsidRDefault="00153AAE" w:rsidP="00153AA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Produzione e distribuzione di accessori per mobili: </w:t>
            </w:r>
          </w:p>
          <w:p w14:paraId="553A8B12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Sistemi per ante a ribalta, sistemi di cerniere e di estrazione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e tecnologie del movimento,</w:t>
            </w:r>
            <w:r>
              <w:rPr>
                <w:rFonts w:ascii="Arial" w:hAnsi="Arial"/>
                <w:sz w:val="20"/>
                <w:szCs w:val="20"/>
              </w:rPr>
              <w:br/>
              <w:t>supportati da attrezzi di lavorazione ed e-Services</w:t>
            </w:r>
          </w:p>
          <w:p w14:paraId="41F62441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Sedi di produzione: </w:t>
            </w:r>
            <w:r>
              <w:rPr>
                <w:rFonts w:ascii="Arial" w:hAnsi="Arial"/>
                <w:sz w:val="20"/>
                <w:szCs w:val="20"/>
              </w:rPr>
              <w:t xml:space="preserve">8 stabilimenti nel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Vorarlberg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e altri negli USA, in Brasile e in Polonia</w:t>
            </w:r>
          </w:p>
          <w:p w14:paraId="1AD9AEFA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Dipendenti:</w:t>
            </w:r>
            <w:r>
              <w:rPr>
                <w:rFonts w:ascii="Arial" w:hAnsi="Arial"/>
                <w:sz w:val="20"/>
                <w:szCs w:val="20"/>
              </w:rPr>
              <w:t xml:space="preserve"> 7.600 in tutto il mondo, 5.800 nel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Vorarlberg</w:t>
            </w:r>
            <w:proofErr w:type="spellEnd"/>
          </w:p>
          <w:p w14:paraId="2C1A6CBC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Fatturato nell'esercizio 2017/2018: </w:t>
            </w:r>
            <w:r>
              <w:rPr>
                <w:rFonts w:ascii="Arial" w:hAnsi="Arial"/>
                <w:sz w:val="20"/>
                <w:szCs w:val="20"/>
              </w:rPr>
              <w:t>1.839,42 milioni di euro</w:t>
            </w:r>
          </w:p>
          <w:p w14:paraId="0CCA3FD1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Fatturato sui mercati esteri:</w:t>
            </w:r>
            <w:r>
              <w:rPr>
                <w:rFonts w:ascii="Arial" w:hAnsi="Arial"/>
                <w:sz w:val="20"/>
                <w:szCs w:val="20"/>
              </w:rPr>
              <w:t xml:space="preserve"> 97%</w:t>
            </w:r>
          </w:p>
          <w:p w14:paraId="45FEEE65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Filiali e rappresentanze: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Mercati serviti nel mondo:</w:t>
            </w:r>
            <w:r>
              <w:rPr>
                <w:rFonts w:ascii="Arial" w:hAnsi="Arial"/>
                <w:sz w:val="20"/>
                <w:szCs w:val="20"/>
              </w:rPr>
              <w:t xml:space="preserve"> oltre 120 </w:t>
            </w:r>
          </w:p>
          <w:p w14:paraId="5A6727FF" w14:textId="77777777" w:rsidR="00183A51" w:rsidRPr="006D1653" w:rsidRDefault="00183A51" w:rsidP="00153AAE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Aggiornato al: </w:t>
            </w:r>
            <w:proofErr w:type="gramStart"/>
            <w:r>
              <w:rPr>
                <w:rFonts w:ascii="Arial" w:hAnsi="Arial"/>
                <w:i/>
                <w:sz w:val="20"/>
                <w:szCs w:val="20"/>
              </w:rPr>
              <w:t>1 Luglio</w:t>
            </w:r>
            <w:proofErr w:type="gramEnd"/>
            <w:r>
              <w:rPr>
                <w:rFonts w:ascii="Arial" w:hAnsi="Arial"/>
                <w:i/>
                <w:sz w:val="20"/>
                <w:szCs w:val="20"/>
              </w:rPr>
              <w:t xml:space="preserve"> 2018</w:t>
            </w:r>
          </w:p>
        </w:tc>
      </w:tr>
    </w:tbl>
    <w:p w14:paraId="4E47C1E7" w14:textId="6E5AE8D4" w:rsidR="007F5A72" w:rsidRDefault="007F5A72" w:rsidP="00153AAE">
      <w:pPr>
        <w:spacing w:line="360" w:lineRule="auto"/>
      </w:pPr>
    </w:p>
    <w:sectPr w:rsidR="007F5A72" w:rsidSect="00F26BF7">
      <w:head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437C1" w14:textId="77777777" w:rsidR="004E0D41" w:rsidRDefault="004E0D41">
      <w:r>
        <w:separator/>
      </w:r>
    </w:p>
  </w:endnote>
  <w:endnote w:type="continuationSeparator" w:id="0">
    <w:p w14:paraId="2B8FD163" w14:textId="77777777" w:rsidR="004E0D41" w:rsidRDefault="004E0D41">
      <w:r>
        <w:continuationSeparator/>
      </w:r>
    </w:p>
  </w:endnote>
  <w:endnote w:type="continuationNotice" w:id="1">
    <w:p w14:paraId="60F0968F" w14:textId="77777777" w:rsidR="004E0D41" w:rsidRDefault="004E0D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CA99D" w14:textId="77777777" w:rsidR="004E0D41" w:rsidRDefault="004E0D41">
      <w:r>
        <w:separator/>
      </w:r>
    </w:p>
  </w:footnote>
  <w:footnote w:type="continuationSeparator" w:id="0">
    <w:p w14:paraId="53D860CB" w14:textId="77777777" w:rsidR="004E0D41" w:rsidRDefault="004E0D41">
      <w:r>
        <w:continuationSeparator/>
      </w:r>
    </w:p>
  </w:footnote>
  <w:footnote w:type="continuationNotice" w:id="1">
    <w:p w14:paraId="1AC2B2D2" w14:textId="77777777" w:rsidR="004E0D41" w:rsidRDefault="004E0D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4866FC"/>
  <w:p w14:paraId="68F710B3" w14:textId="77777777" w:rsidR="009D77BA" w:rsidRDefault="004866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UFFICIO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224C9"/>
    <w:rsid w:val="0003387D"/>
    <w:rsid w:val="000375AD"/>
    <w:rsid w:val="00043E34"/>
    <w:rsid w:val="00052FFD"/>
    <w:rsid w:val="000600EA"/>
    <w:rsid w:val="00072927"/>
    <w:rsid w:val="000742C0"/>
    <w:rsid w:val="00074711"/>
    <w:rsid w:val="000B141E"/>
    <w:rsid w:val="000C09D7"/>
    <w:rsid w:val="000C3647"/>
    <w:rsid w:val="000C7E21"/>
    <w:rsid w:val="000E31DD"/>
    <w:rsid w:val="000F0B78"/>
    <w:rsid w:val="00114FB9"/>
    <w:rsid w:val="00116725"/>
    <w:rsid w:val="00137B64"/>
    <w:rsid w:val="00145E58"/>
    <w:rsid w:val="001473C3"/>
    <w:rsid w:val="00153A88"/>
    <w:rsid w:val="00153AAE"/>
    <w:rsid w:val="00154180"/>
    <w:rsid w:val="00155ADC"/>
    <w:rsid w:val="00177372"/>
    <w:rsid w:val="00182BFF"/>
    <w:rsid w:val="00183A51"/>
    <w:rsid w:val="00186C75"/>
    <w:rsid w:val="00194E99"/>
    <w:rsid w:val="001A3A73"/>
    <w:rsid w:val="001A462B"/>
    <w:rsid w:val="001B1042"/>
    <w:rsid w:val="001B177E"/>
    <w:rsid w:val="001C2D3F"/>
    <w:rsid w:val="001C4674"/>
    <w:rsid w:val="001E0D43"/>
    <w:rsid w:val="001E433A"/>
    <w:rsid w:val="001E4644"/>
    <w:rsid w:val="001E5A67"/>
    <w:rsid w:val="001F0644"/>
    <w:rsid w:val="0020782F"/>
    <w:rsid w:val="0021692B"/>
    <w:rsid w:val="0022113D"/>
    <w:rsid w:val="00222A21"/>
    <w:rsid w:val="00227496"/>
    <w:rsid w:val="002312A8"/>
    <w:rsid w:val="00233322"/>
    <w:rsid w:val="00233E9D"/>
    <w:rsid w:val="002464E5"/>
    <w:rsid w:val="002605E7"/>
    <w:rsid w:val="0026138D"/>
    <w:rsid w:val="0026566D"/>
    <w:rsid w:val="002707DA"/>
    <w:rsid w:val="00274F91"/>
    <w:rsid w:val="00280C78"/>
    <w:rsid w:val="00292FF4"/>
    <w:rsid w:val="00293B2D"/>
    <w:rsid w:val="00293C42"/>
    <w:rsid w:val="00295760"/>
    <w:rsid w:val="00295A6A"/>
    <w:rsid w:val="00296257"/>
    <w:rsid w:val="002D221C"/>
    <w:rsid w:val="002D4304"/>
    <w:rsid w:val="002E5CF9"/>
    <w:rsid w:val="002E6DDB"/>
    <w:rsid w:val="002F01F2"/>
    <w:rsid w:val="002F3F9B"/>
    <w:rsid w:val="0030113C"/>
    <w:rsid w:val="003068E9"/>
    <w:rsid w:val="00307BA7"/>
    <w:rsid w:val="0031150C"/>
    <w:rsid w:val="00316F08"/>
    <w:rsid w:val="003231A1"/>
    <w:rsid w:val="0032384D"/>
    <w:rsid w:val="00323B71"/>
    <w:rsid w:val="00324415"/>
    <w:rsid w:val="0032600C"/>
    <w:rsid w:val="00334792"/>
    <w:rsid w:val="003374B3"/>
    <w:rsid w:val="003458C9"/>
    <w:rsid w:val="00347171"/>
    <w:rsid w:val="00347CB2"/>
    <w:rsid w:val="00347E7E"/>
    <w:rsid w:val="00356B29"/>
    <w:rsid w:val="003632EF"/>
    <w:rsid w:val="00371550"/>
    <w:rsid w:val="0037582D"/>
    <w:rsid w:val="00391348"/>
    <w:rsid w:val="003B09F4"/>
    <w:rsid w:val="003B1688"/>
    <w:rsid w:val="003B6DB6"/>
    <w:rsid w:val="003D60C9"/>
    <w:rsid w:val="003D6EF3"/>
    <w:rsid w:val="003D9066"/>
    <w:rsid w:val="003E09CD"/>
    <w:rsid w:val="003E2513"/>
    <w:rsid w:val="003E4D7D"/>
    <w:rsid w:val="003F4300"/>
    <w:rsid w:val="003F5918"/>
    <w:rsid w:val="0040104C"/>
    <w:rsid w:val="00405216"/>
    <w:rsid w:val="0041389F"/>
    <w:rsid w:val="0042433F"/>
    <w:rsid w:val="00444A2F"/>
    <w:rsid w:val="00444C59"/>
    <w:rsid w:val="00445994"/>
    <w:rsid w:val="00450755"/>
    <w:rsid w:val="00467C76"/>
    <w:rsid w:val="00472107"/>
    <w:rsid w:val="00475633"/>
    <w:rsid w:val="004866FC"/>
    <w:rsid w:val="004A426E"/>
    <w:rsid w:val="004A4F39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E0D41"/>
    <w:rsid w:val="004F13D7"/>
    <w:rsid w:val="004F1668"/>
    <w:rsid w:val="004F2F3F"/>
    <w:rsid w:val="004F33AE"/>
    <w:rsid w:val="00506DBB"/>
    <w:rsid w:val="00524314"/>
    <w:rsid w:val="005279BC"/>
    <w:rsid w:val="0053381B"/>
    <w:rsid w:val="005339AB"/>
    <w:rsid w:val="005418A1"/>
    <w:rsid w:val="00541932"/>
    <w:rsid w:val="005460C6"/>
    <w:rsid w:val="00563402"/>
    <w:rsid w:val="00574AEE"/>
    <w:rsid w:val="00577246"/>
    <w:rsid w:val="00585983"/>
    <w:rsid w:val="00585BBC"/>
    <w:rsid w:val="005A26FF"/>
    <w:rsid w:val="005A3B5B"/>
    <w:rsid w:val="005C1317"/>
    <w:rsid w:val="005C1717"/>
    <w:rsid w:val="005C6C88"/>
    <w:rsid w:val="005E0F79"/>
    <w:rsid w:val="005F0626"/>
    <w:rsid w:val="005F51E3"/>
    <w:rsid w:val="0060258D"/>
    <w:rsid w:val="00612E88"/>
    <w:rsid w:val="00632640"/>
    <w:rsid w:val="00634011"/>
    <w:rsid w:val="00645DD9"/>
    <w:rsid w:val="00655CEC"/>
    <w:rsid w:val="00663C52"/>
    <w:rsid w:val="0067478D"/>
    <w:rsid w:val="00677075"/>
    <w:rsid w:val="00693C51"/>
    <w:rsid w:val="00696E9D"/>
    <w:rsid w:val="006A57B8"/>
    <w:rsid w:val="006C1B62"/>
    <w:rsid w:val="006C72DA"/>
    <w:rsid w:val="006D0C88"/>
    <w:rsid w:val="006D684B"/>
    <w:rsid w:val="006D7CE8"/>
    <w:rsid w:val="006E2276"/>
    <w:rsid w:val="0070195E"/>
    <w:rsid w:val="007204B1"/>
    <w:rsid w:val="007210F5"/>
    <w:rsid w:val="00727CD0"/>
    <w:rsid w:val="00730A79"/>
    <w:rsid w:val="00732DC6"/>
    <w:rsid w:val="0074216E"/>
    <w:rsid w:val="007533FE"/>
    <w:rsid w:val="00762836"/>
    <w:rsid w:val="00782AF6"/>
    <w:rsid w:val="00793F68"/>
    <w:rsid w:val="00794147"/>
    <w:rsid w:val="007956F4"/>
    <w:rsid w:val="007A7C7F"/>
    <w:rsid w:val="007C1EEE"/>
    <w:rsid w:val="007D57C8"/>
    <w:rsid w:val="007E18A0"/>
    <w:rsid w:val="007E2B84"/>
    <w:rsid w:val="007E2E33"/>
    <w:rsid w:val="007E432A"/>
    <w:rsid w:val="007F09CD"/>
    <w:rsid w:val="007F39EB"/>
    <w:rsid w:val="007F5A72"/>
    <w:rsid w:val="008040DE"/>
    <w:rsid w:val="00807208"/>
    <w:rsid w:val="00814D0F"/>
    <w:rsid w:val="00827D4C"/>
    <w:rsid w:val="00844C74"/>
    <w:rsid w:val="008559EE"/>
    <w:rsid w:val="0087407D"/>
    <w:rsid w:val="0087534B"/>
    <w:rsid w:val="008776B3"/>
    <w:rsid w:val="00891B4B"/>
    <w:rsid w:val="008A6489"/>
    <w:rsid w:val="008B284B"/>
    <w:rsid w:val="008B2B11"/>
    <w:rsid w:val="008B592B"/>
    <w:rsid w:val="008B5981"/>
    <w:rsid w:val="008C506E"/>
    <w:rsid w:val="008D2711"/>
    <w:rsid w:val="008F282F"/>
    <w:rsid w:val="0091587B"/>
    <w:rsid w:val="00916769"/>
    <w:rsid w:val="0093068E"/>
    <w:rsid w:val="009366B6"/>
    <w:rsid w:val="00941FED"/>
    <w:rsid w:val="00942E4D"/>
    <w:rsid w:val="00943E0D"/>
    <w:rsid w:val="00943F97"/>
    <w:rsid w:val="00952F35"/>
    <w:rsid w:val="00960AEE"/>
    <w:rsid w:val="0096491F"/>
    <w:rsid w:val="00964E02"/>
    <w:rsid w:val="00966CE2"/>
    <w:rsid w:val="00967412"/>
    <w:rsid w:val="009711FA"/>
    <w:rsid w:val="00976D0A"/>
    <w:rsid w:val="00977B35"/>
    <w:rsid w:val="00982058"/>
    <w:rsid w:val="00982345"/>
    <w:rsid w:val="00992BC1"/>
    <w:rsid w:val="00996E5D"/>
    <w:rsid w:val="009B7465"/>
    <w:rsid w:val="009C570C"/>
    <w:rsid w:val="009D07E4"/>
    <w:rsid w:val="009D456E"/>
    <w:rsid w:val="009E0D79"/>
    <w:rsid w:val="009E1AD2"/>
    <w:rsid w:val="009E1B08"/>
    <w:rsid w:val="009F191B"/>
    <w:rsid w:val="00A15789"/>
    <w:rsid w:val="00A17749"/>
    <w:rsid w:val="00A23B58"/>
    <w:rsid w:val="00A312EB"/>
    <w:rsid w:val="00A32846"/>
    <w:rsid w:val="00A32AE8"/>
    <w:rsid w:val="00A470CC"/>
    <w:rsid w:val="00A50CF4"/>
    <w:rsid w:val="00A57175"/>
    <w:rsid w:val="00A61097"/>
    <w:rsid w:val="00A65D90"/>
    <w:rsid w:val="00A72C5D"/>
    <w:rsid w:val="00A769DF"/>
    <w:rsid w:val="00A879DB"/>
    <w:rsid w:val="00AA3BAC"/>
    <w:rsid w:val="00AB69C2"/>
    <w:rsid w:val="00AC2372"/>
    <w:rsid w:val="00AC6416"/>
    <w:rsid w:val="00AD190A"/>
    <w:rsid w:val="00AF0DDE"/>
    <w:rsid w:val="00B0102E"/>
    <w:rsid w:val="00B06899"/>
    <w:rsid w:val="00B12054"/>
    <w:rsid w:val="00B127C8"/>
    <w:rsid w:val="00B15A7A"/>
    <w:rsid w:val="00B16B31"/>
    <w:rsid w:val="00B16CD7"/>
    <w:rsid w:val="00B20CB9"/>
    <w:rsid w:val="00B81BA5"/>
    <w:rsid w:val="00B914DC"/>
    <w:rsid w:val="00B94902"/>
    <w:rsid w:val="00B9564C"/>
    <w:rsid w:val="00BA5270"/>
    <w:rsid w:val="00BC13A5"/>
    <w:rsid w:val="00BC7516"/>
    <w:rsid w:val="00BD57AB"/>
    <w:rsid w:val="00BD6FA5"/>
    <w:rsid w:val="00BE1A35"/>
    <w:rsid w:val="00BE419B"/>
    <w:rsid w:val="00BF0586"/>
    <w:rsid w:val="00C032E9"/>
    <w:rsid w:val="00C308ED"/>
    <w:rsid w:val="00C31F94"/>
    <w:rsid w:val="00C503A3"/>
    <w:rsid w:val="00C53181"/>
    <w:rsid w:val="00C63D83"/>
    <w:rsid w:val="00C6455D"/>
    <w:rsid w:val="00C71F84"/>
    <w:rsid w:val="00C815F9"/>
    <w:rsid w:val="00C85936"/>
    <w:rsid w:val="00C86E35"/>
    <w:rsid w:val="00C962B6"/>
    <w:rsid w:val="00C97BD4"/>
    <w:rsid w:val="00CA0FCF"/>
    <w:rsid w:val="00CA638F"/>
    <w:rsid w:val="00CB74AA"/>
    <w:rsid w:val="00CC0C0D"/>
    <w:rsid w:val="00CE14DA"/>
    <w:rsid w:val="00CE39F4"/>
    <w:rsid w:val="00CE4E86"/>
    <w:rsid w:val="00D0269D"/>
    <w:rsid w:val="00D0319C"/>
    <w:rsid w:val="00D210A4"/>
    <w:rsid w:val="00D26F57"/>
    <w:rsid w:val="00D274DB"/>
    <w:rsid w:val="00D30D04"/>
    <w:rsid w:val="00D36C47"/>
    <w:rsid w:val="00D4455C"/>
    <w:rsid w:val="00D51344"/>
    <w:rsid w:val="00D609D5"/>
    <w:rsid w:val="00D770EB"/>
    <w:rsid w:val="00D81003"/>
    <w:rsid w:val="00D93CFF"/>
    <w:rsid w:val="00DA3F79"/>
    <w:rsid w:val="00DB0514"/>
    <w:rsid w:val="00DB24EC"/>
    <w:rsid w:val="00DB4626"/>
    <w:rsid w:val="00DB737F"/>
    <w:rsid w:val="00DB782D"/>
    <w:rsid w:val="00DC5392"/>
    <w:rsid w:val="00DC539A"/>
    <w:rsid w:val="00DD5362"/>
    <w:rsid w:val="00DD72F3"/>
    <w:rsid w:val="00DF2F31"/>
    <w:rsid w:val="00DF6642"/>
    <w:rsid w:val="00E00316"/>
    <w:rsid w:val="00E0238D"/>
    <w:rsid w:val="00E12E59"/>
    <w:rsid w:val="00E25EB8"/>
    <w:rsid w:val="00E27BDA"/>
    <w:rsid w:val="00E30773"/>
    <w:rsid w:val="00E30794"/>
    <w:rsid w:val="00E45650"/>
    <w:rsid w:val="00E55080"/>
    <w:rsid w:val="00E627BD"/>
    <w:rsid w:val="00E66B41"/>
    <w:rsid w:val="00E73986"/>
    <w:rsid w:val="00E84EFE"/>
    <w:rsid w:val="00E86090"/>
    <w:rsid w:val="00E86F76"/>
    <w:rsid w:val="00E9750E"/>
    <w:rsid w:val="00EA252E"/>
    <w:rsid w:val="00EA6646"/>
    <w:rsid w:val="00EA7E54"/>
    <w:rsid w:val="00EB635C"/>
    <w:rsid w:val="00EC1837"/>
    <w:rsid w:val="00EC26ED"/>
    <w:rsid w:val="00EC2BAF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205F"/>
    <w:rsid w:val="00F05EA9"/>
    <w:rsid w:val="00F239CE"/>
    <w:rsid w:val="00F24CC9"/>
    <w:rsid w:val="00F26BF7"/>
    <w:rsid w:val="00F40E8E"/>
    <w:rsid w:val="00F42B9F"/>
    <w:rsid w:val="00F532D3"/>
    <w:rsid w:val="00F533A7"/>
    <w:rsid w:val="00F60B73"/>
    <w:rsid w:val="00F66A9B"/>
    <w:rsid w:val="00F71C54"/>
    <w:rsid w:val="00F71E5B"/>
    <w:rsid w:val="00F72F94"/>
    <w:rsid w:val="00F73F4D"/>
    <w:rsid w:val="00F77234"/>
    <w:rsid w:val="00F83BC3"/>
    <w:rsid w:val="00FA24D0"/>
    <w:rsid w:val="00FA30AC"/>
    <w:rsid w:val="00FC0DA3"/>
    <w:rsid w:val="00FC3996"/>
    <w:rsid w:val="00FC4915"/>
    <w:rsid w:val="00FC5750"/>
    <w:rsid w:val="00FD69F7"/>
    <w:rsid w:val="00FD6C5A"/>
    <w:rsid w:val="00FE2B5E"/>
    <w:rsid w:val="00FE59E9"/>
    <w:rsid w:val="00FF0C00"/>
    <w:rsid w:val="018799B5"/>
    <w:rsid w:val="08A32F2E"/>
    <w:rsid w:val="0988844D"/>
    <w:rsid w:val="0C1B5567"/>
    <w:rsid w:val="1082E91D"/>
    <w:rsid w:val="1BE2C0CA"/>
    <w:rsid w:val="1C89A447"/>
    <w:rsid w:val="1CCDF6AF"/>
    <w:rsid w:val="1CED830D"/>
    <w:rsid w:val="2BAD4537"/>
    <w:rsid w:val="2FB54442"/>
    <w:rsid w:val="32047458"/>
    <w:rsid w:val="3877935C"/>
    <w:rsid w:val="398CFDD7"/>
    <w:rsid w:val="3D900FD5"/>
    <w:rsid w:val="3F096275"/>
    <w:rsid w:val="400C12F1"/>
    <w:rsid w:val="42174B08"/>
    <w:rsid w:val="454DBCDA"/>
    <w:rsid w:val="49C6B98F"/>
    <w:rsid w:val="4E028608"/>
    <w:rsid w:val="5084B7E0"/>
    <w:rsid w:val="532023B1"/>
    <w:rsid w:val="5705D324"/>
    <w:rsid w:val="60068717"/>
    <w:rsid w:val="67255B65"/>
    <w:rsid w:val="67CAF5AA"/>
    <w:rsid w:val="681D871B"/>
    <w:rsid w:val="77C280EA"/>
    <w:rsid w:val="7B01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semiHidden/>
    <w:unhideWhenUsed/>
    <w:rsid w:val="00FD69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69F7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blum.com/at/de/unternehmen/press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mailto:presseinfo@blu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Nina Huemer</DisplayName>
        <AccountId>85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9ecb0b22-5505-4233-bec7-5136d9212e90"/>
    <ds:schemaRef ds:uri="http://schemas.microsoft.com/office/2006/documentManagement/types"/>
    <ds:schemaRef ds:uri="http://schemas.openxmlformats.org/package/2006/metadata/core-properties"/>
    <ds:schemaRef ds:uri="4772dd7f-e84b-4eb8-8e2d-3d5b44201ff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309</cp:revision>
  <cp:lastPrinted>2019-03-28T10:09:00Z</cp:lastPrinted>
  <dcterms:created xsi:type="dcterms:W3CDTF">2019-02-27T15:27:00Z</dcterms:created>
  <dcterms:modified xsi:type="dcterms:W3CDTF">2019-05-08T07:51:00Z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4608">
    <vt:lpwstr>34</vt:lpwstr>
  </property>
</Properties>
</file>